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jc w:val="center"/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教育学部分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7"/>
          <w:szCs w:val="27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一、选择题：略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二、辨析题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13.讲授法是注入式的教学方法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[答案]错误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14有专业知识和能力的教师一定是优秀教师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[答案]错误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三、简答题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15.学校美育的主要任务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（1）培养学生正确的审美观京和高尚的审美情感。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（2）培养学生竖赏美创造美的能力。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（3）培养学生美好的情操和文明行为习惯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16.简述“投之以鱼，不如授之以渔”的教育学意义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新课程改革的教学观强调：教学从“数会学生知识”转向“教会学生学习”，“授之之以鱼"是指传投给学生知识，而“投之以渔”是指传授给学生学习的方法。在教学中，教给学生学习的方法更重要，重视让学生自己学会学习，符合新课程改革的教学观要求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17.简述我国当前中小学德育的主要内容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（1）爱国主义教育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（2）革命理想与革命传统教育（3）集体主义教育（4）劳动教育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（5）民主、纪律与法制教育（6）人道主义和社会公德教育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（7）正确人生观与科学世界观教育（8）道德教育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四、案例分析题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18.案例：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贯彻那些教学原则，综合案例加以分析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[答案]暂缺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心理学部分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五、选择题：暂缺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六、辨析题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31不同智力水平的人在人口所占比例是相同的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[答案]错误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32.心理咨询与心理治疗的工作对象是不同的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[答案]错误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</w:t>
      </w:r>
      <w:r>
        <w:rPr>
          <w:rStyle w:val="7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七、简答题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33.简述影响遗忘进程的因素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（1）学习者的需要和兴趣（2）材料的意义。性质和数里（3）学习程度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（4）材料序列对遗忘的影响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34如何培养学生良好的思维品质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（1）加强科学思维方法论的训练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（2）运用启发式进行教学，提高学生学习的积极性（3）加强言语交流训练（4）发挥定势的积极作用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（5）培养学生解决实际问题的思维品质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35.如何培养健康的情绪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（1）培养积极乐观的人生态度（2）培养厂泛的兴趣与爱好（3）丰富自己的情绪体验（4）学会自我欣赏与自我接纳（5）建立良好的人际关系（6）正确面对和处理负面情绪八、论述题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36.分析人格形成与发展的基本因素！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[答案]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1.生物遗传因素：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①遗传是人格不可缺少的影响因素（+）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②遗传因素对人格的作用程度因人格特征的不同而异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③人格发展过程是遗传与文化交互作用的结果，遗传因素影响人格的发展方向及程度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2.社会文化因素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①社会文化对人格具有重要的作用，特别是后天形成的一些人格特征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48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②社会文化因素决定了人格的共同性特征，它使同一社会的人在人格上具有一定程度的相似性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3.家庭因素（民主型教养方式、权威型教养方式、放纵型教养方式）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4.学校教育因素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300" w:afterAutospacing="0" w:line="450" w:lineRule="atLeast"/>
        <w:ind w:left="0" w:right="0" w:firstLine="0"/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  <w:t>　　5.个人主观因素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lM2YwOWJiYzliOTNjNDhjZWY4MDZlMDk5YjgwNjEifQ=="/>
  </w:docVars>
  <w:rsids>
    <w:rsidRoot w:val="3EC92C41"/>
    <w:rsid w:val="17AA2D89"/>
    <w:rsid w:val="3EC92C41"/>
    <w:rsid w:val="66E82931"/>
    <w:rsid w:val="7D074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983</Words>
  <Characters>1009</Characters>
  <Lines>0</Lines>
  <Paragraphs>0</Paragraphs>
  <TotalTime>0</TotalTime>
  <ScaleCrop>false</ScaleCrop>
  <LinksUpToDate>false</LinksUpToDate>
  <CharactersWithSpaces>1115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2020-09-23T07:38:00Z</dcterms:created>
  <dc:creator>Administrator</dc:creator>
  <cp:lastModifiedBy>慧账房·财税服务-桑松</cp:lastModifiedBy>
  <dcterms:modified xsi:type="dcterms:W3CDTF">2022-11-17T05:28:26Z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1027EA0B1FB44B9199489ACE1237A264</vt:lpwstr>
  </property>
</Properties>
</file>