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shd w:val="clear" w:fill="FFFFFF"/>
        </w:rPr>
        <w:t>一、选择题：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1.种群年龄锥体的基本类型有(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A.2种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B.3种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C.4种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D.5种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2.黑白瓶法答案：通过测定水体中某物质的浓度来测定水生生态系统的初级生产量，该物质是(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A.氧气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B.二氧化碳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C.氮气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D.二氧化硫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3.下面关于r对策生物和K对策生物的说法，错误的是(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A.r对策者适应不稳定环境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B.r对策者幼体存活率低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C.K对策者竞争能力强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D.K对策者种群恢复能力强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4.生物地球化学循环中碳的主要贮存库是(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A.大气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C.岩石圈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5.从裸岩到森林的原生演替过程中，起始阶段是(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A.苔藓阶段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B.地衣阶段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C.草本阶段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D.灌木阶段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6.某一生态因子在生物生长发育初期是限制因子，但在后期为非限制因子，这种现象体现了生态因子作用的(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A.阶段性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B.互补性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C.直接性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D.间接性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7.华北平原没有天然橡胶林分布的主要原因是(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A.日照时数短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B.温度过高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C.土壤贫瘠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D.温度过低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8.林德曼通过对某生态系统的研究得出能量流动的“十分之一定律”，这一生态系统是(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A.森林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B.草原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C.湖泊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D.农田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9.下列关于种群的叙述，错误的是(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A.种群占有一定的空间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B.种群是进化的基本单位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C.种群是物种存在的基本单元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D.种群是多种生物的集合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10.下列不属于描述陆地植物群落特征的指标是(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A.多度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B.优势度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C.内禀增长率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D.盖度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11.凤眼莲(俗名水葫芦)被引入我国后，因其繁殖迅速而泛滥成灾，并对水体中原有物种的生存造成严重影响。该现象属于(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A.扩散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B.迁移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C.生态入侵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D.适应辐射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12.下列属于热带雨林特点的是(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A.植物密度高，季相变化明显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B.植物密度高，季相变化不明显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C.植物密度低，季相变化明显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D.植物密度低，季相变化不明显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13.下列生物中，其生活史对策属于r对策的是(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B.大象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C.松毛虫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D.斑马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14.下列陆地生态系统中，净初级生产力最高的是(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A.苔原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B.热带雨林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C.北方针叶林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D.温带阔叶林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15.《中国植被》(1980)中未采用的植物群落分类单位是(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A.群丛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B.群系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C.植被型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D.生态型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答案：D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16.对鸟类换羽和兽类换毛起主要调控作用的是(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A.光周期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B.湿度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C.食物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17.下列不属于生物多样性研究层次的是(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A.遗传多样性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B.物种多样性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C.种群多样性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D.生态系统多样性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答案：C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18.温度随着海拔升高而降低。通常，温度降低约0.6℃对应的海拔升高(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A.100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B.300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C.500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D.700 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19.森林生态系统生物组分的主体是(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A.木本植物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B.藤本植物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C.草本植物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D.地衣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答案：A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20.下列属于人工生态系统的是(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A.原始森林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B.苗圃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C.沼泽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D.海洋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shd w:val="clear" w:fill="FFFFFF"/>
        </w:rPr>
        <w:t>二、填空题：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21.按照地理物种形成学说，物种形成大致分为三个步骤，分别是、__________独立进化和生殖隔离机制建立。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答案：地理隔离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22.自然种群有三个基本特征，分别是遗传特征、__________和空间特征。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答案：数量特征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23.按照对土壤水分的适应程度，陆生植物分为湿生植物、中生植物和__________植物三种类型。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答案：旱生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24.生态系统的基本组成成分包括生物组分和__________组分两大部分。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答案：非生物(或环境)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25.日照长度超过某一临界值才能开花的植物称为__________。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答案：长日照植物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26.群落空间结构决定于两个要素，即群落中各物种的__________和层片。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答案：生活型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27.一般来说，生态系统的生物生产包括__________生产和动物性生产两部分。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答案：植物性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28.生物群落的动态至少包括三方面，即群落的内部动态、__________和群落进化。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答案：群落演替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29.最适合植物生长的土壤结构是__________结构。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答案：团粒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30.随着气候的季节性变化，植物表现出与此相适应的生长发育节律，这一现象称为__________。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答案：物候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31.成年东北虎个体通常比成年华南虎个体大，这是__________规律的一个实例。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答案：贝格曼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32.以热力学定律为基础的能量金字塔反映了生态系统内__________流动的规律。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答案：能量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33.生物对每一种生态因子都有一定的耐受范围，该范围称为__________。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答案：生态幅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34.生态系统中的__________反映了物种之间的营养关系。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答案：食物链(或食物网)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35.藤本植物和附生植物难以归入森林群落中的某一层，常被称为__________植物。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答案：层间(或层外)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36.根瘤菌与豆科植物的种间关系属于__________。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答案：互利共生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37.生物群落的空间结构包括垂直结构和__________。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答案：水平结构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38.“旗形树”主要是由于__________的作用形成的。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答案：强风(或风)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39.已知某个动物种群的瞬时增长率r为0.35，则该种群数量动态呈__________趋势。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答案：增长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40.在食物链“草一鹿一虎”中，鹿与草的种间关系是__________关系。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答案：捕食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shd w:val="clear" w:fill="FFFFFF"/>
        </w:rPr>
        <w:t>三、判断题：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41.竞争是促使生态位分化的主要原因。(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42.植物的生长取决于数量最不足的营养物质的量。(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43.适度放牧可以提高草原生态系统的净初级生产力。(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44.种群逻辑斯谛增长曲线表示种群的数量呈无限增长。(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45.热带稀树草原的建群种是乔木。(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46.植物繁殖体的迁移和散布是影响群落原生演替的主要因素。(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47.森林生态系统的能量大部分流向捕食食物链。(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48.与阴性植物相比，阳性植物的光补偿点低。(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49.地球上的全部生物及其无机环境的总和构成生物圈。(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50.森林生态系统成熟阶段的净初级生产力大于幼年阶段。( 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shd w:val="clear" w:fill="FFFFFF"/>
        </w:rPr>
        <w:t>四、简答题：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51.简述恒温动物对高温环境的生理与行为适应特征。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答案：(1)生理适应 适当放松恒温性，使体温有较大幅度的波动。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(2)行为适应 昼伏夜出、穴居、夏眠。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52.北方针叶林的特征有哪些?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答案：(1)主要由针叶树种组成。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(2)群落结构简单。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(3)是寒温带的地带性植被。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(4)枯枝落叶层厚，分解缓慢。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53.什么是生活型?饶基耶尔(Raunkiaer)提出的植物生活型分为哪几类?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答案：(1)生活型是生物对外界环境适应的外部表现形式，同一生活型的生物具有相似的体态和适应特点。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(2)高位芽植物、地上芽植物、地面芽植物、隐芽植物和一年生植物。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15"/>
          <w:sz w:val="21"/>
          <w:szCs w:val="21"/>
          <w:shd w:val="clear" w:fill="FFFFFF"/>
        </w:rPr>
        <w:t>五、论述题：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54.论述生态系统的生产者、消费者和分解者在物质循环中的作用。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答案：(1)生产者(如绿色植物)利用太阳能将简单的无机物合成为有机物，成为生态系统有机物的 来源。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(2)消费者利用生产者生产的有机物进行次级生产，形成自身的物质。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(3)生产者和消费者也通过自身的呼吸作用，将有机物分解为无机物;分解者将生产者和消费 者的有机残体逐渐降解为无机物;这些无机物释放到环境中，被生产者再利用。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1"/>
          <w:szCs w:val="21"/>
          <w:shd w:val="clear" w:fill="FFFFFF"/>
        </w:rPr>
        <w:t>　　(4)生产者、消费者和分解者的共同作用使得物质循环能够不断进行，其中生产者和分解者的 作用是必不可少的。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  <w:p>
    <w:pPr>
      <w:pStyle w:val="2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5C711AF9"/>
    <w:rsid w:val="5C711AF9"/>
    <w:rsid w:val="707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2473</Words>
  <Characters>2896</Characters>
  <Lines>0</Lines>
  <Paragraphs>0</Paragraphs>
  <TotalTime>0</TotalTime>
  <ScaleCrop>false</ScaleCrop>
  <LinksUpToDate>false</LinksUpToDate>
  <CharactersWithSpaces>3335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2020-09-21T09:04:00Z</dcterms:created>
  <dc:creator>Administrator</dc:creator>
  <cp:lastModifiedBy>慧账房·财税服务-桑松</cp:lastModifiedBy>
  <dcterms:modified xsi:type="dcterms:W3CDTF">2022-11-17T05:34:37Z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F4135020B83A41978FB0AAB6167A22EA</vt:lpwstr>
  </property>
</Properties>
</file>